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3B" w:rsidRDefault="0068633B" w:rsidP="00C43ABC">
      <w:pPr>
        <w:pStyle w:val="a3"/>
        <w:spacing w:line="360" w:lineRule="auto"/>
        <w:ind w:left="0" w:firstLine="0"/>
        <w:jc w:val="center"/>
        <w:rPr>
          <w:sz w:val="28"/>
        </w:rPr>
      </w:pPr>
    </w:p>
    <w:p w:rsidR="006823AD" w:rsidRDefault="00410187" w:rsidP="00410187">
      <w:pPr>
        <w:pStyle w:val="a3"/>
        <w:spacing w:line="360" w:lineRule="auto"/>
        <w:ind w:left="0" w:firstLine="0"/>
        <w:jc w:val="center"/>
        <w:rPr>
          <w:sz w:val="28"/>
        </w:rPr>
      </w:pPr>
      <w:bookmarkStart w:id="0" w:name="_GoBack"/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0pt;height:640.2pt">
            <v:imagedata r:id="rId5" o:title="image-04-12-25-02-22"/>
          </v:shape>
        </w:pict>
      </w:r>
      <w:bookmarkEnd w:id="0"/>
      <w:r>
        <w:rPr>
          <w:sz w:val="28"/>
        </w:rPr>
        <w:t xml:space="preserve"> </w:t>
      </w:r>
    </w:p>
    <w:p w:rsidR="006823AD" w:rsidRDefault="006823AD">
      <w:pPr>
        <w:pStyle w:val="a3"/>
        <w:ind w:left="0" w:firstLine="0"/>
        <w:rPr>
          <w:sz w:val="28"/>
        </w:rPr>
      </w:pPr>
    </w:p>
    <w:p w:rsidR="006823AD" w:rsidRDefault="006823AD">
      <w:pPr>
        <w:pStyle w:val="a3"/>
        <w:ind w:left="0" w:firstLine="0"/>
        <w:rPr>
          <w:sz w:val="28"/>
        </w:rPr>
      </w:pPr>
    </w:p>
    <w:p w:rsidR="006823AD" w:rsidRDefault="006823AD">
      <w:pPr>
        <w:pStyle w:val="a3"/>
        <w:ind w:left="0" w:firstLine="0"/>
        <w:rPr>
          <w:sz w:val="28"/>
        </w:rPr>
      </w:pPr>
    </w:p>
    <w:p w:rsidR="006823AD" w:rsidRDefault="006823AD">
      <w:pPr>
        <w:pStyle w:val="a3"/>
        <w:ind w:left="0" w:firstLine="0"/>
        <w:rPr>
          <w:sz w:val="28"/>
        </w:rPr>
      </w:pPr>
    </w:p>
    <w:p w:rsidR="006823AD" w:rsidRDefault="006823AD">
      <w:pPr>
        <w:pStyle w:val="a3"/>
        <w:ind w:left="0" w:firstLine="0"/>
        <w:rPr>
          <w:sz w:val="28"/>
        </w:rPr>
      </w:pPr>
    </w:p>
    <w:p w:rsidR="006823AD" w:rsidRDefault="006823AD">
      <w:pPr>
        <w:pStyle w:val="a3"/>
        <w:ind w:left="0" w:firstLine="0"/>
        <w:rPr>
          <w:sz w:val="28"/>
        </w:rPr>
      </w:pPr>
    </w:p>
    <w:p w:rsidR="006823AD" w:rsidRDefault="006823AD">
      <w:pPr>
        <w:pStyle w:val="1"/>
        <w:sectPr w:rsidR="006823AD">
          <w:type w:val="continuous"/>
          <w:pgSz w:w="11910" w:h="16840"/>
          <w:pgMar w:top="1180" w:right="708" w:bottom="280" w:left="1559" w:header="720" w:footer="720" w:gutter="0"/>
          <w:cols w:space="720"/>
        </w:sectPr>
      </w:pPr>
    </w:p>
    <w:p w:rsidR="006823AD" w:rsidRDefault="00E23996">
      <w:pPr>
        <w:pStyle w:val="2"/>
        <w:spacing w:before="71"/>
        <w:ind w:left="3796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6823AD" w:rsidRDefault="00E23996">
      <w:pPr>
        <w:pStyle w:val="a3"/>
        <w:ind w:right="136"/>
        <w:jc w:val="both"/>
      </w:pPr>
      <w:r>
        <w:t xml:space="preserve">В «Концепции перехода Российской Федерации на модель устойчивого развития» предполагается последовательная реализация трех основополагающих позиций: </w:t>
      </w:r>
      <w:proofErr w:type="spellStart"/>
      <w:r>
        <w:t>экологизация</w:t>
      </w:r>
      <w:proofErr w:type="spellEnd"/>
      <w:r>
        <w:t xml:space="preserve"> хозяйственной деятельности, сохранение и восстановление биосферы с усилением ориентации на потребности будущих поколений, формирование ноосферы. Применительно к АПК </w:t>
      </w:r>
      <w:proofErr w:type="spellStart"/>
      <w:r>
        <w:t>экологизация</w:t>
      </w:r>
      <w:proofErr w:type="spellEnd"/>
      <w:r>
        <w:t xml:space="preserve"> сельскохозяйственного производства является исходной позицией на пути к модели устойчивого развития.</w:t>
      </w:r>
    </w:p>
    <w:p w:rsidR="006823AD" w:rsidRDefault="00E23996">
      <w:pPr>
        <w:pStyle w:val="a3"/>
        <w:ind w:right="134"/>
        <w:jc w:val="both"/>
      </w:pPr>
      <w:r>
        <w:t xml:space="preserve">Научной основой курса стала выдающаяся с экологической точки зрения </w:t>
      </w:r>
      <w:proofErr w:type="spellStart"/>
      <w:r>
        <w:t>Докучаевская</w:t>
      </w:r>
      <w:proofErr w:type="spellEnd"/>
      <w:r>
        <w:t xml:space="preserve"> концепция оптимизации </w:t>
      </w:r>
      <w:proofErr w:type="spellStart"/>
      <w:r>
        <w:t>агроландшафтов</w:t>
      </w:r>
      <w:proofErr w:type="spellEnd"/>
      <w:r>
        <w:t>, его идеи о том, что при земледельческом использовании территории необходимо иметь в виду «всю единую, цельную нераздельную природу, а не отрывочные ее части», а также достижения в</w:t>
      </w:r>
      <w:r>
        <w:rPr>
          <w:spacing w:val="40"/>
        </w:rPr>
        <w:t xml:space="preserve"> </w:t>
      </w:r>
      <w:r>
        <w:t>области географической и сельскохозяйственной науки, полученные в последнее время представителями отечественных и зарубежных научных школ.</w:t>
      </w:r>
    </w:p>
    <w:p w:rsidR="006823AD" w:rsidRDefault="00E23996">
      <w:pPr>
        <w:pStyle w:val="2"/>
        <w:ind w:left="3431"/>
        <w:jc w:val="both"/>
      </w:pPr>
      <w:r>
        <w:t>Педагогические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rPr>
          <w:spacing w:val="-2"/>
        </w:rPr>
        <w:t>курса.</w:t>
      </w:r>
    </w:p>
    <w:p w:rsidR="006823AD" w:rsidRDefault="00E23996">
      <w:pPr>
        <w:pStyle w:val="a3"/>
        <w:ind w:right="136"/>
        <w:jc w:val="both"/>
      </w:pPr>
      <w:r>
        <w:t xml:space="preserve">Программа подготовлена в соответствии с идеями профильного образования и предполагает включение учащихся в познавательную, коммуникативную и </w:t>
      </w:r>
      <w:proofErr w:type="spellStart"/>
      <w:r>
        <w:t>практико</w:t>
      </w:r>
      <w:proofErr w:type="spellEnd"/>
      <w:r>
        <w:t xml:space="preserve"> - созидательную деятельность. Курс может быть включен в систему экологического образования в рамках регионально-национального компонента.</w:t>
      </w:r>
    </w:p>
    <w:p w:rsidR="006823AD" w:rsidRDefault="00E23996">
      <w:pPr>
        <w:pStyle w:val="2"/>
        <w:jc w:val="both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6823AD" w:rsidRDefault="00E23996">
      <w:pPr>
        <w:pStyle w:val="a3"/>
        <w:ind w:right="142"/>
        <w:jc w:val="both"/>
      </w:pPr>
      <w:r>
        <w:t xml:space="preserve">Формирование у учащихся системы знаний о сельской местности, ее современных функциях, об </w:t>
      </w:r>
      <w:proofErr w:type="spellStart"/>
      <w:r>
        <w:t>агроландшафте</w:t>
      </w:r>
      <w:proofErr w:type="spellEnd"/>
      <w:r>
        <w:t xml:space="preserve">, экологических ситуациях, возникающих в процессе </w:t>
      </w:r>
      <w:proofErr w:type="spellStart"/>
      <w:r>
        <w:t>сельско</w:t>
      </w:r>
      <w:proofErr w:type="spellEnd"/>
    </w:p>
    <w:p w:rsidR="006823AD" w:rsidRDefault="00E23996">
      <w:pPr>
        <w:pStyle w:val="a4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хозяйственного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АПК.</w:t>
      </w:r>
    </w:p>
    <w:p w:rsidR="006823AD" w:rsidRDefault="00E23996">
      <w:pPr>
        <w:pStyle w:val="2"/>
        <w:spacing w:before="2"/>
      </w:pPr>
      <w:r>
        <w:t xml:space="preserve">Задачи </w:t>
      </w:r>
      <w:r>
        <w:rPr>
          <w:spacing w:val="-2"/>
        </w:rPr>
        <w:t>курса</w:t>
      </w:r>
    </w:p>
    <w:p w:rsidR="006823AD" w:rsidRDefault="00E23996">
      <w:pPr>
        <w:pStyle w:val="a4"/>
        <w:numPr>
          <w:ilvl w:val="1"/>
          <w:numId w:val="2"/>
        </w:numPr>
        <w:tabs>
          <w:tab w:val="left" w:pos="889"/>
        </w:tabs>
        <w:spacing w:line="274" w:lineRule="exact"/>
        <w:ind w:left="889" w:hanging="180"/>
        <w:rPr>
          <w:sz w:val="24"/>
        </w:rPr>
      </w:pPr>
      <w:r>
        <w:rPr>
          <w:spacing w:val="-2"/>
          <w:sz w:val="24"/>
        </w:rPr>
        <w:t>Обучающие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spacing w:before="1"/>
        <w:ind w:right="142" w:firstLine="566"/>
        <w:rPr>
          <w:sz w:val="24"/>
        </w:rPr>
      </w:pPr>
      <w:r>
        <w:rPr>
          <w:sz w:val="24"/>
        </w:rPr>
        <w:t>Формировать систему знаний учащихся, включающих знания основ растениеводства и животноводства, современных 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сельскохозяйственного производства, видов оборудования и сельхозмашин и др.;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910"/>
        </w:tabs>
        <w:ind w:right="136" w:firstLine="566"/>
        <w:rPr>
          <w:sz w:val="24"/>
        </w:rPr>
      </w:pPr>
      <w:r>
        <w:rPr>
          <w:sz w:val="24"/>
        </w:rPr>
        <w:t>формировать основные понятия экономики, основ бизнес-планирования, современных форм ведения агробизнеса;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профессиональную компетентность 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знакомство с профессиями аграрного направления;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0" w:firstLine="566"/>
        <w:rPr>
          <w:sz w:val="24"/>
        </w:rPr>
      </w:pPr>
      <w:r>
        <w:rPr>
          <w:sz w:val="24"/>
        </w:rPr>
        <w:t>подготовить старшеклассников к свободному ориентированию относительно сельскохозяйственных, агропромышленных, социально-экономических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процессов, происходящих в Волгоградской области;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0" w:firstLine="566"/>
        <w:rPr>
          <w:sz w:val="24"/>
        </w:rPr>
      </w:pPr>
      <w:r>
        <w:rPr>
          <w:sz w:val="24"/>
        </w:rPr>
        <w:t>формировать учебно-исследовательскую компетентность (освоение основного инструментария для проведения исследования, методики проведения опытов и экспериментов с сельскохозяйственными растениями и животными,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исследования, форм и методов его проведения, грамотного 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результатов).</w:t>
      </w:r>
    </w:p>
    <w:p w:rsidR="006823AD" w:rsidRDefault="00E23996">
      <w:pPr>
        <w:pStyle w:val="a4"/>
        <w:numPr>
          <w:ilvl w:val="1"/>
          <w:numId w:val="2"/>
        </w:numPr>
        <w:tabs>
          <w:tab w:val="left" w:pos="887"/>
        </w:tabs>
        <w:spacing w:before="1"/>
        <w:ind w:left="887" w:hanging="178"/>
        <w:rPr>
          <w:sz w:val="24"/>
        </w:rPr>
      </w:pPr>
      <w:r>
        <w:rPr>
          <w:spacing w:val="-2"/>
          <w:sz w:val="24"/>
        </w:rPr>
        <w:t>Развивающие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6" w:firstLine="566"/>
        <w:rPr>
          <w:sz w:val="24"/>
        </w:rPr>
      </w:pPr>
      <w:r>
        <w:rPr>
          <w:sz w:val="24"/>
        </w:rPr>
        <w:t>развивать эмоциональную, мотивационную сферы учащихся в области профессиональных знаний;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37" w:firstLine="566"/>
        <w:rPr>
          <w:sz w:val="24"/>
        </w:rPr>
      </w:pPr>
      <w:r>
        <w:rPr>
          <w:sz w:val="24"/>
        </w:rPr>
        <w:t>развивать основы современного пространственно-аналитического мышления, исследовательской деятельности;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5" w:firstLine="566"/>
        <w:rPr>
          <w:sz w:val="24"/>
        </w:rPr>
      </w:pPr>
      <w:r>
        <w:rPr>
          <w:sz w:val="24"/>
        </w:rPr>
        <w:t>развивать интеллектуальную сферу детей - способности к целевому, причинному и вероятностному анализу различных ситуаций; стремления к личному участию в практических делах;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39" w:firstLine="566"/>
        <w:rPr>
          <w:sz w:val="24"/>
        </w:rPr>
      </w:pPr>
      <w:r>
        <w:rPr>
          <w:sz w:val="24"/>
        </w:rPr>
        <w:t xml:space="preserve">развивать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 xml:space="preserve"> умения и навыки учащихся: работать с учебной, научно- популярной и справочной литературой, </w:t>
      </w:r>
      <w:proofErr w:type="spellStart"/>
      <w:r>
        <w:rPr>
          <w:sz w:val="24"/>
        </w:rPr>
        <w:t>интернет-ресурсами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 делать выводы;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left="850" w:hanging="141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1" w:firstLine="566"/>
        <w:rPr>
          <w:sz w:val="24"/>
        </w:rPr>
      </w:pPr>
      <w:r>
        <w:rPr>
          <w:sz w:val="24"/>
        </w:rPr>
        <w:t>развивать потребность в профессиональном самоопределении, предпринимательской деятельности.</w:t>
      </w:r>
    </w:p>
    <w:p w:rsidR="006823AD" w:rsidRDefault="006823AD">
      <w:pPr>
        <w:pStyle w:val="a4"/>
        <w:rPr>
          <w:sz w:val="24"/>
        </w:rPr>
        <w:sectPr w:rsidR="006823AD">
          <w:pgSz w:w="11910" w:h="16840"/>
          <w:pgMar w:top="1040" w:right="708" w:bottom="280" w:left="1559" w:header="720" w:footer="720" w:gutter="0"/>
          <w:cols w:space="720"/>
        </w:sectPr>
      </w:pPr>
    </w:p>
    <w:p w:rsidR="006823AD" w:rsidRDefault="00E23996">
      <w:pPr>
        <w:pStyle w:val="a4"/>
        <w:numPr>
          <w:ilvl w:val="1"/>
          <w:numId w:val="2"/>
        </w:numPr>
        <w:tabs>
          <w:tab w:val="left" w:pos="889"/>
        </w:tabs>
        <w:spacing w:before="66"/>
        <w:ind w:left="889" w:hanging="180"/>
        <w:rPr>
          <w:sz w:val="24"/>
        </w:rPr>
      </w:pPr>
      <w:r>
        <w:rPr>
          <w:spacing w:val="-2"/>
          <w:sz w:val="24"/>
        </w:rPr>
        <w:lastRenderedPageBreak/>
        <w:t>Воспитывающие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right="146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них производственный труд и систему современных рыночных отношений;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spacing w:before="1"/>
        <w:ind w:left="850" w:hanging="141"/>
        <w:jc w:val="left"/>
        <w:rPr>
          <w:sz w:val="24"/>
        </w:rPr>
      </w:pP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земле;</w:t>
      </w:r>
    </w:p>
    <w:p w:rsidR="006823AD" w:rsidRDefault="00E23996">
      <w:pPr>
        <w:pStyle w:val="a4"/>
        <w:numPr>
          <w:ilvl w:val="2"/>
          <w:numId w:val="2"/>
        </w:numPr>
        <w:tabs>
          <w:tab w:val="left" w:pos="850"/>
        </w:tabs>
        <w:ind w:left="850" w:hanging="141"/>
        <w:jc w:val="left"/>
        <w:rPr>
          <w:b/>
          <w:sz w:val="24"/>
        </w:rPr>
      </w:pPr>
      <w:r>
        <w:rPr>
          <w:sz w:val="24"/>
        </w:rPr>
        <w:t>вырабатывать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позицию.</w:t>
      </w:r>
      <w:r>
        <w:rPr>
          <w:b/>
          <w:sz w:val="24"/>
        </w:rPr>
        <w:t>Ключевые</w:t>
      </w:r>
      <w:proofErr w:type="spellEnd"/>
      <w:proofErr w:type="gramEnd"/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понятия</w:t>
      </w:r>
    </w:p>
    <w:p w:rsidR="006823AD" w:rsidRDefault="00E23996">
      <w:pPr>
        <w:pStyle w:val="a3"/>
        <w:ind w:right="134"/>
        <w:jc w:val="both"/>
      </w:pPr>
      <w:r>
        <w:t>Сельская местность (</w:t>
      </w:r>
      <w:proofErr w:type="spellStart"/>
      <w:r>
        <w:t>агросфера</w:t>
      </w:r>
      <w:proofErr w:type="spellEnd"/>
      <w:r>
        <w:t xml:space="preserve">), </w:t>
      </w:r>
      <w:proofErr w:type="spellStart"/>
      <w:r>
        <w:t>агроландшафт</w:t>
      </w:r>
      <w:proofErr w:type="spellEnd"/>
      <w:r>
        <w:t xml:space="preserve">, </w:t>
      </w:r>
      <w:proofErr w:type="spellStart"/>
      <w:r>
        <w:t>агроэкосистема</w:t>
      </w:r>
      <w:proofErr w:type="spellEnd"/>
      <w:r>
        <w:t xml:space="preserve">, </w:t>
      </w:r>
      <w:proofErr w:type="spellStart"/>
      <w:r>
        <w:t>агробиогеоценоз</w:t>
      </w:r>
      <w:proofErr w:type="spellEnd"/>
      <w:r>
        <w:t xml:space="preserve">, биогеоценоз, экологический потенциал ландшафта, агроэкологическая оценка компонентов ландшафта, производственная сфера </w:t>
      </w:r>
      <w:proofErr w:type="spellStart"/>
      <w:r>
        <w:t>агроландшафта</w:t>
      </w:r>
      <w:proofErr w:type="spellEnd"/>
      <w:r>
        <w:t xml:space="preserve">, системы земледелия, селитебная сфера </w:t>
      </w:r>
      <w:proofErr w:type="spellStart"/>
      <w:r>
        <w:t>агроландшафта</w:t>
      </w:r>
      <w:proofErr w:type="spellEnd"/>
      <w:r>
        <w:t xml:space="preserve">, культурный (оптимальный) </w:t>
      </w:r>
      <w:proofErr w:type="spellStart"/>
      <w:r>
        <w:t>агроландшафт</w:t>
      </w:r>
      <w:proofErr w:type="spellEnd"/>
      <w:r>
        <w:t>.</w:t>
      </w:r>
    </w:p>
    <w:p w:rsidR="006823AD" w:rsidRDefault="00E23996">
      <w:pPr>
        <w:pStyle w:val="2"/>
        <w:spacing w:before="276" w:line="240" w:lineRule="auto"/>
        <w:rPr>
          <w:b w:val="0"/>
        </w:rPr>
      </w:pP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усвоению</w:t>
      </w:r>
      <w:r>
        <w:rPr>
          <w:spacing w:val="-3"/>
        </w:rPr>
        <w:t xml:space="preserve"> </w:t>
      </w:r>
      <w:r>
        <w:rPr>
          <w:spacing w:val="-2"/>
        </w:rPr>
        <w:t>содержания</w:t>
      </w:r>
      <w:r>
        <w:rPr>
          <w:b w:val="0"/>
          <w:spacing w:val="-2"/>
        </w:rPr>
        <w:t>.</w:t>
      </w:r>
    </w:p>
    <w:p w:rsidR="006823AD" w:rsidRDefault="00E23996">
      <w:pPr>
        <w:ind w:left="709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должен:</w:t>
      </w:r>
    </w:p>
    <w:p w:rsidR="006823AD" w:rsidRDefault="00E23996">
      <w:pPr>
        <w:pStyle w:val="a4"/>
        <w:numPr>
          <w:ilvl w:val="0"/>
          <w:numId w:val="1"/>
        </w:numPr>
        <w:tabs>
          <w:tab w:val="left" w:pos="907"/>
        </w:tabs>
        <w:ind w:right="145" w:firstLine="566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агроэкологии,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роль сельской местности в устойчивом развитии региона;</w:t>
      </w:r>
    </w:p>
    <w:p w:rsidR="006823AD" w:rsidRDefault="00E23996">
      <w:pPr>
        <w:pStyle w:val="a4"/>
        <w:numPr>
          <w:ilvl w:val="0"/>
          <w:numId w:val="1"/>
        </w:numPr>
        <w:tabs>
          <w:tab w:val="left" w:pos="895"/>
        </w:tabs>
        <w:spacing w:before="48"/>
        <w:ind w:right="145" w:firstLine="566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сельскохозяйственным производством, оценивать возникающие экологические ситуации в АПК;</w:t>
      </w:r>
    </w:p>
    <w:p w:rsidR="006823AD" w:rsidRDefault="00E23996">
      <w:pPr>
        <w:pStyle w:val="a4"/>
        <w:numPr>
          <w:ilvl w:val="0"/>
          <w:numId w:val="1"/>
        </w:numPr>
        <w:tabs>
          <w:tab w:val="left" w:pos="847"/>
        </w:tabs>
        <w:spacing w:before="48"/>
        <w:ind w:right="146" w:firstLine="566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местности и возможных путях оптимизации </w:t>
      </w:r>
      <w:proofErr w:type="spellStart"/>
      <w:r>
        <w:rPr>
          <w:sz w:val="24"/>
        </w:rPr>
        <w:t>агроландшафта</w:t>
      </w:r>
      <w:proofErr w:type="spellEnd"/>
      <w:r>
        <w:rPr>
          <w:sz w:val="24"/>
        </w:rPr>
        <w:t>.</w:t>
      </w:r>
    </w:p>
    <w:p w:rsidR="006823AD" w:rsidRDefault="006823AD">
      <w:pPr>
        <w:pStyle w:val="a3"/>
        <w:ind w:left="0" w:firstLine="0"/>
      </w:pPr>
    </w:p>
    <w:p w:rsidR="006823AD" w:rsidRDefault="006823AD">
      <w:pPr>
        <w:pStyle w:val="a3"/>
        <w:ind w:left="0" w:firstLine="0"/>
      </w:pPr>
    </w:p>
    <w:p w:rsidR="006823AD" w:rsidRDefault="006823AD">
      <w:pPr>
        <w:pStyle w:val="a3"/>
        <w:spacing w:before="3"/>
        <w:ind w:left="0" w:firstLine="0"/>
      </w:pPr>
    </w:p>
    <w:p w:rsidR="006823AD" w:rsidRDefault="00E23996">
      <w:pPr>
        <w:ind w:left="353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6823AD" w:rsidRDefault="006823AD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093"/>
        <w:gridCol w:w="1497"/>
      </w:tblGrid>
      <w:tr w:rsidR="006823AD">
        <w:trPr>
          <w:trHeight w:val="830"/>
        </w:trPr>
        <w:tc>
          <w:tcPr>
            <w:tcW w:w="559" w:type="dxa"/>
          </w:tcPr>
          <w:p w:rsidR="006823AD" w:rsidRDefault="006823AD">
            <w:pPr>
              <w:pStyle w:val="TableParagraph"/>
              <w:spacing w:before="275" w:line="240" w:lineRule="auto"/>
              <w:ind w:left="0"/>
              <w:rPr>
                <w:b/>
                <w:sz w:val="24"/>
              </w:rPr>
            </w:pPr>
          </w:p>
          <w:p w:rsidR="006823AD" w:rsidRDefault="00E2399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5" w:lineRule="exact"/>
              <w:ind w:left="574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40" w:lineRule="auto"/>
              <w:ind w:left="120" w:right="95" w:firstLine="55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5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агроэкологии,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агроландшафте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агроэкосистеме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Сельскохозяйственная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агропромышленном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комплексе.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агроландшафта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2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5" w:lineRule="exact"/>
              <w:ind w:left="0" w:right="2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b/>
                <w:spacing w:val="-2"/>
                <w:sz w:val="24"/>
              </w:rPr>
              <w:t xml:space="preserve"> ландшафта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5" w:lineRule="exact"/>
              <w:ind w:left="117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6823AD">
        <w:trPr>
          <w:trHeight w:val="554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5" w:lineRule="exact"/>
              <w:ind w:left="57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Почва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5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2"/>
                <w:sz w:val="24"/>
              </w:rPr>
              <w:t xml:space="preserve"> ландшафта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законодательства.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277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луга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оптимизированного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ландшафта.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ландшафте.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Луга.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лугов.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4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5" w:lineRule="exact"/>
              <w:ind w:left="24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Ландшафт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воды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5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агроландшафта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823AD" w:rsidRDefault="006823AD">
      <w:pPr>
        <w:pStyle w:val="TableParagraph"/>
        <w:jc w:val="center"/>
        <w:rPr>
          <w:sz w:val="24"/>
        </w:rPr>
        <w:sectPr w:rsidR="006823AD">
          <w:pgSz w:w="11910" w:h="16840"/>
          <w:pgMar w:top="1040" w:right="708" w:bottom="111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093"/>
        <w:gridCol w:w="1497"/>
      </w:tblGrid>
      <w:tr w:rsidR="006823AD">
        <w:trPr>
          <w:trHeight w:val="554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70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водоисточников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эвтрофикации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водоемов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0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827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57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Агроландшафт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диких</w:t>
            </w:r>
          </w:p>
          <w:p w:rsidR="006823AD" w:rsidRDefault="00E23996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животных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(млекопитающие,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ландшафте.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Сельскохозяйственное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угодье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диких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Биотехнические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способствующие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2"/>
                <w:sz w:val="24"/>
              </w:rPr>
              <w:t xml:space="preserve"> хозяйства.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828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40" w:lineRule="auto"/>
              <w:ind w:left="2652" w:hanging="149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земледелия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животноводства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left="117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6823AD">
        <w:trPr>
          <w:trHeight w:val="277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8" w:lineRule="exact"/>
              <w:ind w:left="27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Земледелие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8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земледелия-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земледелия.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Интенсивные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лесостепной,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Нечерноземной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интенсификации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земледелия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8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Деградация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2"/>
                <w:sz w:val="24"/>
              </w:rPr>
              <w:t xml:space="preserve"> Рекультивация.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24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b/>
                <w:spacing w:val="-2"/>
                <w:sz w:val="24"/>
              </w:rPr>
              <w:t>Животноводство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823AD">
        <w:trPr>
          <w:trHeight w:val="553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70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Животноводство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0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Сельскохозяйственное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жидкого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навоза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животноводческих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комплексов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16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2"/>
                <w:sz w:val="24"/>
              </w:rPr>
              <w:t xml:space="preserve"> хозяйства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823AD">
        <w:trPr>
          <w:trHeight w:val="552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8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сельского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Энерговооруженность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с.-х.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цели.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Биоэнергетический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коэффициент.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Утилизация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тепловых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отходов.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830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40" w:lineRule="auto"/>
              <w:ind w:left="2652" w:hanging="138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устройства </w:t>
            </w:r>
            <w:proofErr w:type="spellStart"/>
            <w:r>
              <w:rPr>
                <w:b/>
                <w:spacing w:val="-2"/>
                <w:sz w:val="24"/>
              </w:rPr>
              <w:t>агроландшафта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5" w:lineRule="exact"/>
              <w:ind w:left="117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зонирование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агроландшафта</w:t>
            </w:r>
            <w:proofErr w:type="spellEnd"/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6823AD">
        <w:trPr>
          <w:trHeight w:val="552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8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селитебные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охраняемые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зон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производственных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823AD" w:rsidRDefault="006823AD">
      <w:pPr>
        <w:pStyle w:val="TableParagraph"/>
        <w:spacing w:line="256" w:lineRule="exact"/>
        <w:jc w:val="center"/>
        <w:rPr>
          <w:sz w:val="24"/>
        </w:rPr>
        <w:sectPr w:rsidR="006823AD">
          <w:type w:val="continuous"/>
          <w:pgSz w:w="11910" w:h="16840"/>
          <w:pgMar w:top="1100" w:right="708" w:bottom="1138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093"/>
        <w:gridCol w:w="1497"/>
      </w:tblGrid>
      <w:tr w:rsidR="006823AD">
        <w:trPr>
          <w:trHeight w:val="554"/>
        </w:trPr>
        <w:tc>
          <w:tcPr>
            <w:tcW w:w="559" w:type="dxa"/>
          </w:tcPr>
          <w:p w:rsidR="006823AD" w:rsidRDefault="00E2399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подразделений,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угодий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севооборотов</w:t>
            </w:r>
          </w:p>
        </w:tc>
        <w:tc>
          <w:tcPr>
            <w:tcW w:w="1497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землеустройства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0"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Агроландшафт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сельского </w:t>
            </w:r>
            <w:r>
              <w:rPr>
                <w:b/>
                <w:spacing w:val="-2"/>
                <w:sz w:val="24"/>
              </w:rPr>
              <w:t>расселения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Зональность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расселения.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агроландшафте</w:t>
            </w:r>
            <w:proofErr w:type="spellEnd"/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3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каркас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агроландшафта</w:t>
            </w:r>
            <w:proofErr w:type="spellEnd"/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823AD">
        <w:trPr>
          <w:trHeight w:val="554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70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Составляющие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каркаса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70" w:lineRule="exact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Охраняемые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23AD" w:rsidRDefault="00E239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археологического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551"/>
        </w:trPr>
        <w:tc>
          <w:tcPr>
            <w:tcW w:w="559" w:type="dxa"/>
          </w:tcPr>
          <w:p w:rsidR="006823AD" w:rsidRDefault="00E23996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Рекреационные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агроландшафта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823AD">
        <w:trPr>
          <w:trHeight w:val="275"/>
        </w:trPr>
        <w:tc>
          <w:tcPr>
            <w:tcW w:w="559" w:type="dxa"/>
          </w:tcPr>
          <w:p w:rsidR="006823AD" w:rsidRDefault="006823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6823AD" w:rsidRDefault="00E23996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97" w:type="dxa"/>
          </w:tcPr>
          <w:p w:rsidR="006823AD" w:rsidRDefault="00E23996">
            <w:pPr>
              <w:pStyle w:val="TableParagraph"/>
              <w:spacing w:line="256" w:lineRule="exact"/>
              <w:ind w:left="117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E23996" w:rsidRDefault="00E23996"/>
    <w:sectPr w:rsidR="00E2399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A4B61"/>
    <w:multiLevelType w:val="hybridMultilevel"/>
    <w:tmpl w:val="2C2AB59C"/>
    <w:lvl w:ilvl="0" w:tplc="D2EC381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E824E">
      <w:start w:val="1"/>
      <w:numFmt w:val="decimal"/>
      <w:lvlText w:val="%2."/>
      <w:lvlJc w:val="left"/>
      <w:pPr>
        <w:ind w:left="890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4F7CC5C8">
      <w:numFmt w:val="bullet"/>
      <w:lvlText w:val="•"/>
      <w:lvlJc w:val="left"/>
      <w:pPr>
        <w:ind w:left="14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0D6C5D4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4" w:tplc="0E726BD0">
      <w:numFmt w:val="bullet"/>
      <w:lvlText w:val="•"/>
      <w:lvlJc w:val="left"/>
      <w:pPr>
        <w:ind w:left="3084" w:hanging="142"/>
      </w:pPr>
      <w:rPr>
        <w:rFonts w:hint="default"/>
        <w:lang w:val="ru-RU" w:eastAsia="en-US" w:bidi="ar-SA"/>
      </w:rPr>
    </w:lvl>
    <w:lvl w:ilvl="5" w:tplc="635C5426">
      <w:numFmt w:val="bullet"/>
      <w:lvlText w:val="•"/>
      <w:lvlJc w:val="left"/>
      <w:pPr>
        <w:ind w:left="4177" w:hanging="142"/>
      </w:pPr>
      <w:rPr>
        <w:rFonts w:hint="default"/>
        <w:lang w:val="ru-RU" w:eastAsia="en-US" w:bidi="ar-SA"/>
      </w:rPr>
    </w:lvl>
    <w:lvl w:ilvl="6" w:tplc="CAC202E4">
      <w:numFmt w:val="bullet"/>
      <w:lvlText w:val="•"/>
      <w:lvlJc w:val="left"/>
      <w:pPr>
        <w:ind w:left="5269" w:hanging="142"/>
      </w:pPr>
      <w:rPr>
        <w:rFonts w:hint="default"/>
        <w:lang w:val="ru-RU" w:eastAsia="en-US" w:bidi="ar-SA"/>
      </w:rPr>
    </w:lvl>
    <w:lvl w:ilvl="7" w:tplc="6332FE94">
      <w:numFmt w:val="bullet"/>
      <w:lvlText w:val="•"/>
      <w:lvlJc w:val="left"/>
      <w:pPr>
        <w:ind w:left="6362" w:hanging="142"/>
      </w:pPr>
      <w:rPr>
        <w:rFonts w:hint="default"/>
        <w:lang w:val="ru-RU" w:eastAsia="en-US" w:bidi="ar-SA"/>
      </w:rPr>
    </w:lvl>
    <w:lvl w:ilvl="8" w:tplc="28FC9772">
      <w:numFmt w:val="bullet"/>
      <w:lvlText w:val="•"/>
      <w:lvlJc w:val="left"/>
      <w:pPr>
        <w:ind w:left="7454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6105428C"/>
    <w:multiLevelType w:val="hybridMultilevel"/>
    <w:tmpl w:val="518A95DA"/>
    <w:lvl w:ilvl="0" w:tplc="7BE45008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CE268">
      <w:numFmt w:val="bullet"/>
      <w:lvlText w:val="•"/>
      <w:lvlJc w:val="left"/>
      <w:pPr>
        <w:ind w:left="1089" w:hanging="200"/>
      </w:pPr>
      <w:rPr>
        <w:rFonts w:hint="default"/>
        <w:lang w:val="ru-RU" w:eastAsia="en-US" w:bidi="ar-SA"/>
      </w:rPr>
    </w:lvl>
    <w:lvl w:ilvl="2" w:tplc="6ACA67F6">
      <w:numFmt w:val="bullet"/>
      <w:lvlText w:val="•"/>
      <w:lvlJc w:val="left"/>
      <w:pPr>
        <w:ind w:left="2039" w:hanging="200"/>
      </w:pPr>
      <w:rPr>
        <w:rFonts w:hint="default"/>
        <w:lang w:val="ru-RU" w:eastAsia="en-US" w:bidi="ar-SA"/>
      </w:rPr>
    </w:lvl>
    <w:lvl w:ilvl="3" w:tplc="AB6278B6">
      <w:numFmt w:val="bullet"/>
      <w:lvlText w:val="•"/>
      <w:lvlJc w:val="left"/>
      <w:pPr>
        <w:ind w:left="2989" w:hanging="200"/>
      </w:pPr>
      <w:rPr>
        <w:rFonts w:hint="default"/>
        <w:lang w:val="ru-RU" w:eastAsia="en-US" w:bidi="ar-SA"/>
      </w:rPr>
    </w:lvl>
    <w:lvl w:ilvl="4" w:tplc="7E2AA180">
      <w:numFmt w:val="bullet"/>
      <w:lvlText w:val="•"/>
      <w:lvlJc w:val="left"/>
      <w:pPr>
        <w:ind w:left="3939" w:hanging="200"/>
      </w:pPr>
      <w:rPr>
        <w:rFonts w:hint="default"/>
        <w:lang w:val="ru-RU" w:eastAsia="en-US" w:bidi="ar-SA"/>
      </w:rPr>
    </w:lvl>
    <w:lvl w:ilvl="5" w:tplc="408A6C96">
      <w:numFmt w:val="bullet"/>
      <w:lvlText w:val="•"/>
      <w:lvlJc w:val="left"/>
      <w:pPr>
        <w:ind w:left="4889" w:hanging="200"/>
      </w:pPr>
      <w:rPr>
        <w:rFonts w:hint="default"/>
        <w:lang w:val="ru-RU" w:eastAsia="en-US" w:bidi="ar-SA"/>
      </w:rPr>
    </w:lvl>
    <w:lvl w:ilvl="6" w:tplc="517C6A0E">
      <w:numFmt w:val="bullet"/>
      <w:lvlText w:val="•"/>
      <w:lvlJc w:val="left"/>
      <w:pPr>
        <w:ind w:left="5839" w:hanging="200"/>
      </w:pPr>
      <w:rPr>
        <w:rFonts w:hint="default"/>
        <w:lang w:val="ru-RU" w:eastAsia="en-US" w:bidi="ar-SA"/>
      </w:rPr>
    </w:lvl>
    <w:lvl w:ilvl="7" w:tplc="39A4D372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 w:tplc="54384DAE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AD"/>
    <w:rsid w:val="003D218B"/>
    <w:rsid w:val="00410187"/>
    <w:rsid w:val="006823AD"/>
    <w:rsid w:val="0068633B"/>
    <w:rsid w:val="00BD24B1"/>
    <w:rsid w:val="00C43ABC"/>
    <w:rsid w:val="00DE622B"/>
    <w:rsid w:val="00E2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07CE"/>
  <w15:docId w15:val="{B97C6950-07E9-45A3-8BCB-5252E37C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274" w:lineRule="exact"/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8"/>
    </w:pPr>
  </w:style>
  <w:style w:type="paragraph" w:styleId="a5">
    <w:name w:val="Balloon Text"/>
    <w:basedOn w:val="a"/>
    <w:link w:val="a6"/>
    <w:uiPriority w:val="99"/>
    <w:semiHidden/>
    <w:unhideWhenUsed/>
    <w:rsid w:val="006863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33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Янгуловская СОШ</dc:creator>
  <cp:lastModifiedBy>Alfia</cp:lastModifiedBy>
  <cp:revision>3</cp:revision>
  <cp:lastPrinted>2025-12-04T10:55:00Z</cp:lastPrinted>
  <dcterms:created xsi:type="dcterms:W3CDTF">2025-12-04T10:54:00Z</dcterms:created>
  <dcterms:modified xsi:type="dcterms:W3CDTF">2025-12-04T11:38:00Z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2010</vt:lpwstr>
  </property>
</Properties>
</file>